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0966192"/>
      <w:r>
        <w:rPr>
          <w:rFonts w:ascii="Times New Roman" w:hAnsi="Times New Roman" w:cs="Times New Roman"/>
          <w:b/>
          <w:bCs/>
        </w:rPr>
        <w:t>1、大庆沃尔沃汽车制造有限公司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VCD7204H34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(佛吉亚(成都)排气控制技术有限公司)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燃油蒸发控制装置：CAN-BAA (可附特汽车零部件制造(北京)有限公司 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   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   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0966193"/>
      <w:r>
        <w:rPr>
          <w:rFonts w:ascii="Times New Roman" w:hAnsi="Times New Roman" w:cs="Times New Roman"/>
          <w:b/>
          <w:bCs/>
        </w:rPr>
        <w:t>2、迈凯伦汽车有限公司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MCLAREN 570S SPIDER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发动机：38JBAE (McLaren Automotive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11H0377CP 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11H0378CP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11H0377CP 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11H0378CP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燃油蒸发控制装置：11K0057CP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0 258 027 065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0 258 006 749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MCLAREN 720S COUPE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发动机：40JBAG14 (McLaren Automotive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14HA005CP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14HA011CP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14HA005CP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14HA011CP (Johnson Matthey)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燃油蒸发控制装置：11K0057CP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0 258 027 065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0 258 006 749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0966194"/>
      <w:r>
        <w:rPr>
          <w:rFonts w:ascii="Times New Roman" w:hAnsi="Times New Roman" w:cs="Times New Roman"/>
          <w:b/>
          <w:bCs/>
        </w:rPr>
        <w:t>3、广汽三菱汽车有限公司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GMC6450ACHEV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GMC6450BCHEV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0966195"/>
      <w:r>
        <w:rPr>
          <w:rFonts w:ascii="Times New Roman" w:hAnsi="Times New Roman" w:cs="Times New Roman"/>
          <w:b/>
          <w:bCs/>
        </w:rPr>
        <w:t>4、德拉德曼汽车改装厂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东云 V250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东云维特斯Mercedes Benz Metris 2.0L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0966196"/>
      <w:r>
        <w:rPr>
          <w:rFonts w:ascii="Times New Roman" w:hAnsi="Times New Roman" w:cs="Times New Roman"/>
          <w:b/>
          <w:bCs/>
        </w:rPr>
        <w:t>5、瑞麦克斯汽车有限公司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瑞麦克斯S600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乘用车(奔驰平行进口)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发动机：277980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0966197"/>
      <w:r>
        <w:rPr>
          <w:rFonts w:ascii="Times New Roman" w:hAnsi="Times New Roman" w:cs="Times New Roman"/>
          <w:b/>
          <w:bCs/>
        </w:rPr>
        <w:t>6、郑州日产汽车有限公司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ZN6490W2K5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5KB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5KS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H8201443067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ZN6490W2K5A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5KB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5KS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H8201443067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ZN6490WBK5A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5KB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5KS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H8201443067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0966198"/>
      <w:r>
        <w:rPr>
          <w:rFonts w:ascii="Times New Roman" w:hAnsi="Times New Roman" w:cs="Times New Roman"/>
          <w:b/>
          <w:bCs/>
        </w:rPr>
        <w:t>7、上汽大众汽车有限公司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SVW6447AKD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SVW6447BKD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SVW6447CKD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0966199"/>
      <w:r>
        <w:rPr>
          <w:rFonts w:ascii="Times New Roman" w:hAnsi="Times New Roman" w:cs="Times New Roman"/>
          <w:b/>
          <w:bCs/>
        </w:rPr>
        <w:t>8、合肥长安汽车有限公司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SC7144BA5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SC7144BAH5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发动机：JL473Q4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机外净化器：CZ60ZS5G-25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SC7152AA5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SC7152AAH5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机外净化器：CZ60ZS5G-25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SC7168FAA5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发动机：JL478QEE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机外净化器：CZ60ZS5G-5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0966200"/>
      <w:r>
        <w:rPr>
          <w:rFonts w:ascii="Times New Roman" w:hAnsi="Times New Roman" w:cs="Times New Roman"/>
          <w:b/>
          <w:bCs/>
        </w:rPr>
        <w:t>9、北京现代汽车有限公司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BH7140ZAV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燃油蒸发控制装置：31420-J4000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BH7141ZAV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燃油蒸发控制装置：31420-J4000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BH7144TAV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燃油蒸发控制装置：31420-F0000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(WOOJIN(NGK))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BH7145TAV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燃油蒸发控制装置：31420-F0000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(WOOJIN(NGK))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BH7146TAV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燃油蒸发控制装置：31420-F0000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(WOOJIN(NGK))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BH7147TAV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燃油蒸发控制装置：31420-F0000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39210-03AA0 (WOOJIN(NGK))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BH7160ZAV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W2BYC5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U2BGC5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燃油蒸发控制装置：31420-J4000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39210-2B310 (KEFICO)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39210-2B325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BH7160ZMV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W2BYC5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U2BGC5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燃油蒸发控制装置：31420-J4000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39210-2B310 (KEFICO)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39210-2B325 (KEFICO)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BH7161ZAV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W2BYC5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U2BGC5 (SEJONG(北京世钟汽车配件有限公司))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燃油蒸发控制装置：31420-J4000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39210-2B310 (KEFICO)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39210-2B325 (KEFICO)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0966201"/>
      <w:r>
        <w:rPr>
          <w:rFonts w:ascii="Times New Roman" w:hAnsi="Times New Roman" w:cs="Times New Roman"/>
          <w:b/>
          <w:bCs/>
        </w:rPr>
        <w:t>10、重庆长安汽车股份有限公司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0966202"/>
      <w:r>
        <w:rPr>
          <w:rFonts w:ascii="Times New Roman" w:hAnsi="Times New Roman" w:cs="Times New Roman"/>
          <w:b/>
          <w:bCs/>
        </w:rPr>
        <w:t>11、美国加州华兴汽车公司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德宝F-150 Raptor3.5T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多用途货车（福特平行进口）（5座）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*L3V-5G218-*(*)(*)(*)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*L3V-5E214-*(*)(*)(*)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燃油蒸发控制装置：*L3V-9E857-*(*)(*)(*)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*1FA-9Y460-*(*)(*)(*)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*1GA-9Y460-*(*)(*)(*)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*L3A-9G444-*(*)(*)(*)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德宝FJ CRUISER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越野乘用车（丰田平行进口）（5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17140-31590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17150-31590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TB7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TB8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燃油蒸发控制装置：77704-63010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89465-60320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89465-60430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89467-60060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(NTK-NGK)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德宝G550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德宝Q5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越野乘用车（奥迪改装车）（5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发动机：DAX (Audi)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7P0.253.*** (VW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7P0.253.*** (VW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燃油蒸发控制装置：8K0 196*(*)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 12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LP 09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 12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LP 09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德宝QX80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越野乘用车（英菲尼迪平行进口）（6/7座）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发动机：306DT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EZ3*** 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EZ4** (Benteler Automotive（BAC）)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 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(Fr.A/F RH/LH)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H8201219741(Rr.O2 RH/LH (NGK SPARK PLUG CO. LTD.（NTK）)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德宝S 400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0347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0347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德宝S 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德宝S 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(Mercedes-Benz)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德宝大杰龙Grand Voyager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多功能乘用车（克莱斯勒平行进口）（7座）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(Chrysler Trenton South Engine Plant)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501*************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501*************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燃油蒸发控制装置：05147119**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德宝阿尔法ALPHARD 3.5L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多功能乘用车（丰田平行进口）（7座）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R31300(R/BANK),L31330(L/BANK)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X69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燃油蒸发控制装置：77704-58020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89467-58060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89467-45030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89465-42150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89465-58150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0966203"/>
      <w:r>
        <w:rPr>
          <w:rFonts w:ascii="Times New Roman" w:hAnsi="Times New Roman" w:cs="Times New Roman"/>
          <w:b/>
          <w:bCs/>
        </w:rPr>
        <w:t>12、戴姆勒股份公司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 200 (238442/1K4CB)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 200 4MATIC (238443/1K4DB)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 450 4MATIC (217364/XJ6EB)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0966204"/>
      <w:r>
        <w:rPr>
          <w:rFonts w:ascii="Times New Roman" w:hAnsi="Times New Roman" w:cs="Times New Roman"/>
          <w:b/>
          <w:bCs/>
        </w:rPr>
        <w:t>13、东风小康汽车有限公司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DXK1031NK1FL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DXK1031TKFL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DXK1031NK2FL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DXK1031TK1FL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DXK1031TKFL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DXK1031NKFL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DXK6410PK2F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机外净化器：XK1.2L-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S1A26 (重庆小康动力有限公司)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DXK6460AF1F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0966205"/>
      <w:r>
        <w:rPr>
          <w:rFonts w:ascii="Times New Roman" w:hAnsi="Times New Roman" w:cs="Times New Roman"/>
          <w:b/>
          <w:bCs/>
        </w:rPr>
        <w:t>14、北京市清洁机械厂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BQJ5030ZZZE5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发动机：LJ469Q-1AEB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机外净化器：SE-S0324 (合肥神舟催化净化器有限公司)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发动机：LJ469Q-1AEB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机外净化器：SE-S0324 (合肥神舟催化净化器有限公司)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0966206"/>
      <w:r>
        <w:rPr>
          <w:rFonts w:ascii="Times New Roman" w:hAnsi="Times New Roman" w:cs="Times New Roman"/>
          <w:b/>
          <w:bCs/>
        </w:rPr>
        <w:t>15、巴博斯股份有限公司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45L 4M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乘用车（奔驰改装车）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45S 4M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乘用车（奔驰改装车）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0366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0966207"/>
      <w:r>
        <w:rPr>
          <w:rFonts w:ascii="Times New Roman" w:hAnsi="Times New Roman" w:cs="Times New Roman"/>
          <w:b/>
          <w:bCs/>
        </w:rPr>
        <w:t>16、北汽福田汽车股份有限公司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BJ1030V4JV2-BH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BJ5030XXY-BH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BJ1030V4AV3-BM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机外净化器：FT52003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BJ1030V5JV2-AX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BJ1030V5PV4-AY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BJ5030XXY-AX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BJ1030V4AV4-AZ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BJ1030V3AV4-AA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BJ1030V4JV4-AA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机外净化器：FT52003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机外净化器：FT52005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BJ5020XXY-AL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BJ5020XXY-AQ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BJ1020V0JV1-AQ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BJ5025XLC-V1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机外净化器：FTPXE5001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5WY3173A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BJ1030V5JV5-AR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BJ1030V5PV5-AS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BJ1030V4AV5-AT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机外净化器：FT52003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0966208"/>
      <w:r>
        <w:rPr>
          <w:rFonts w:ascii="Times New Roman" w:hAnsi="Times New Roman" w:cs="Times New Roman"/>
          <w:b/>
          <w:bCs/>
        </w:rPr>
        <w:t>17、长安标致雪铁龙汽车有限公司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CAP6460KAD5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发动机：5G09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 K737 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4425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发动机：5G09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 K737 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4425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CAP6460LAD5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发动机：5G09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 K737 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4425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发动机：5G09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 K737 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4425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0966209"/>
      <w:r>
        <w:rPr>
          <w:rFonts w:ascii="Times New Roman" w:hAnsi="Times New Roman" w:cs="Times New Roman"/>
          <w:b/>
          <w:bCs/>
        </w:rPr>
        <w:t>18、幸运汽车贸易有限公司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GLS400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越野乘用车(奔驰平行进口-3.0L)(7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0966210"/>
      <w:r>
        <w:rPr>
          <w:rFonts w:ascii="Times New Roman" w:hAnsi="Times New Roman" w:cs="Times New Roman"/>
          <w:b/>
          <w:bCs/>
        </w:rPr>
        <w:t>19、江铃汽车股份有限公司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JX6541PD5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JX6540PD5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发动机：JX4G20A5L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 N352 454 GS (哈尔滨艾瑞排放控制技术股份有限公司)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燃油蒸发控制装置：N351SG5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0966211"/>
      <w:r>
        <w:rPr>
          <w:rFonts w:ascii="Times New Roman" w:hAnsi="Times New Roman" w:cs="Times New Roman"/>
          <w:b/>
          <w:bCs/>
        </w:rPr>
        <w:t>20、北京宝沃汽车有限公司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BW6460A4X5E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发动机：BWE414A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G2E511A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G2E511B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BW6460A4X5F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发动机：BWE414A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G2E511A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G2E511B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BW6474B1X5A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发动机：BWE418A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G1E511A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G1E511B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0966212"/>
      <w:r>
        <w:rPr>
          <w:rFonts w:ascii="Times New Roman" w:hAnsi="Times New Roman" w:cs="Times New Roman"/>
          <w:b/>
          <w:bCs/>
        </w:rPr>
        <w:t>21、和合加利福尼亚汽车集团公司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GLS450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越野乘用车(奔驰平行进口-3.0L)(7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挑战者CHALLENGER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乘用车(道奇平行进口)(5座)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(克莱斯勒集团有限责任公司)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53010371-AA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53010371-AA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燃油蒸发控制装置：05147070**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涂乐PATROL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越野乘用车（日产平行进口）（7座）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发动机：VQ40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EZ3*** (Benteler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EZ4**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EZ3*** (Benteler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EZ4**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 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H8201219741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H8201219741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飞驰FLYING SPUR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乘用车(宾利平行进口)(4/5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F (Dayco)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LF 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LF 07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飞驰FLYING SPUR 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乘用车(宾利平行进口)(4/5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F (Dayco)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LF 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LF 07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GLE43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发动机：276821 (BENZ)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0271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 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 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(NTK-NGK)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G550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(NTK-NGK)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0966213"/>
      <w:r>
        <w:rPr>
          <w:rFonts w:ascii="Times New Roman" w:hAnsi="Times New Roman" w:cs="Times New Roman"/>
          <w:b/>
          <w:bCs/>
        </w:rPr>
        <w:t>22、湖南江南汽车制造有限公司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JNJ6470TF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0966214"/>
      <w:r>
        <w:rPr>
          <w:rFonts w:ascii="Times New Roman" w:hAnsi="Times New Roman" w:cs="Times New Roman"/>
          <w:b/>
          <w:bCs/>
        </w:rPr>
        <w:t>23、浙江豪情汽车制造有限公司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JL6453C13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CAT-CAA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CAT-CCA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CAT-CAA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CAT-CCA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7F45"/>
    <w:rsid w:val="04D07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2018-04-08T09:52:00Z</dcterms:created>
  <dc:creator>白钰</dc:creator>
  <cp:lastModifiedBy>白钰</cp:lastModifiedBy>
  <dcterms:modified xsi:type="dcterms:W3CDTF">2018-04-08T09:53:48Z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